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AD02DE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61E55">
        <w:rPr>
          <w:b/>
          <w:sz w:val="28"/>
          <w:szCs w:val="28"/>
        </w:rPr>
        <w:t xml:space="preserve"> </w:t>
      </w:r>
      <w:r w:rsidR="00DD5F83">
        <w:rPr>
          <w:b/>
          <w:sz w:val="28"/>
          <w:szCs w:val="28"/>
        </w:rPr>
        <w:t xml:space="preserve">22 июля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35441D">
        <w:rPr>
          <w:b/>
          <w:sz w:val="28"/>
          <w:szCs w:val="28"/>
        </w:rPr>
        <w:t>1</w:t>
      </w:r>
      <w:r w:rsidR="00DD5F83">
        <w:rPr>
          <w:b/>
          <w:sz w:val="28"/>
          <w:szCs w:val="28"/>
        </w:rPr>
        <w:t>/2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D5F83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О работе участковых уполномоченных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полиции </w:t>
      </w:r>
      <w:r w:rsidR="002C3E7B" w:rsidRPr="0054296D">
        <w:rPr>
          <w:b/>
          <w:sz w:val="28"/>
          <w:szCs w:val="28"/>
        </w:rPr>
        <w:t xml:space="preserve">МО МВД России «Кинельский»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с жителями закрепленных участков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по профилактике правонарушений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>и преступлений</w:t>
      </w:r>
      <w:r w:rsidR="002C3E7B" w:rsidRPr="0054296D">
        <w:rPr>
          <w:b/>
          <w:sz w:val="28"/>
          <w:szCs w:val="28"/>
        </w:rPr>
        <w:t xml:space="preserve"> на территории </w:t>
      </w:r>
    </w:p>
    <w:p w:rsidR="00D528CC" w:rsidRPr="0054296D" w:rsidRDefault="002C3E7B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>городского округа Кинель</w:t>
      </w:r>
    </w:p>
    <w:p w:rsidR="000E4947" w:rsidRPr="0054296D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proofErr w:type="gramStart"/>
      <w:r w:rsidRPr="00821F13">
        <w:rPr>
          <w:sz w:val="28"/>
          <w:szCs w:val="28"/>
        </w:rPr>
        <w:t>Заслушав и обсудив информацию о работе участковых уполномоченных полиции МО МВД России «Кинельский» с жителями закрепленных участков по профилактике правонарушений и преступлений на территории городского округа Кинель, Общественная палата городского округа Кинель отмечает, что МО МВД России «Кинельский» проводится значительная работа по укреплению законности и правопорядка, повышению уровня безопасности граждан от преступных посягательств, оздоровлению криминальной обстановки на улицах и оборудованных</w:t>
      </w:r>
      <w:proofErr w:type="gramEnd"/>
      <w:r w:rsidRPr="00821F13">
        <w:rPr>
          <w:sz w:val="28"/>
          <w:szCs w:val="28"/>
        </w:rPr>
        <w:t xml:space="preserve"> </w:t>
      </w:r>
      <w:proofErr w:type="gramStart"/>
      <w:r w:rsidRPr="00821F13">
        <w:rPr>
          <w:sz w:val="28"/>
          <w:szCs w:val="28"/>
        </w:rPr>
        <w:t>местах</w:t>
      </w:r>
      <w:proofErr w:type="gramEnd"/>
      <w:r w:rsidRPr="00821F13">
        <w:rPr>
          <w:sz w:val="28"/>
          <w:szCs w:val="28"/>
        </w:rPr>
        <w:t xml:space="preserve"> городского округа Кинель.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За первое полугодие 2025 года сократилось число тяжких и особо тяжких преступлений на 2,4% (со 124 до 121), преступлений в сфере информационно-коммуникационных технологий на 3,7% (со 163 </w:t>
      </w:r>
      <w:proofErr w:type="gramStart"/>
      <w:r w:rsidRPr="00821F13">
        <w:rPr>
          <w:sz w:val="28"/>
          <w:szCs w:val="28"/>
        </w:rPr>
        <w:t>до</w:t>
      </w:r>
      <w:proofErr w:type="gramEnd"/>
      <w:r w:rsidRPr="00821F13">
        <w:rPr>
          <w:sz w:val="28"/>
          <w:szCs w:val="28"/>
        </w:rPr>
        <w:t xml:space="preserve"> 157). Уменьшилось количество преступлений, совершенных несовершеннолетними на 66,7% (с 3 до 1). 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Значительный вклад в общий результат оперативно-служебной деятельности МО МВД России «Кинельский» вносит одна из самых больших служб</w:t>
      </w:r>
      <w:r>
        <w:rPr>
          <w:sz w:val="28"/>
          <w:szCs w:val="28"/>
        </w:rPr>
        <w:t xml:space="preserve"> - </w:t>
      </w:r>
      <w:r w:rsidRPr="00821F13">
        <w:rPr>
          <w:sz w:val="28"/>
          <w:szCs w:val="28"/>
        </w:rPr>
        <w:t>участковых уполномоченных полиции. Штатная численность участковы</w:t>
      </w:r>
      <w:r>
        <w:rPr>
          <w:sz w:val="28"/>
          <w:szCs w:val="28"/>
        </w:rPr>
        <w:t>х</w:t>
      </w:r>
      <w:r w:rsidRPr="00821F13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х</w:t>
      </w:r>
      <w:r w:rsidRPr="00821F13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(далее </w:t>
      </w:r>
      <w:r w:rsidRPr="00821F13">
        <w:rPr>
          <w:sz w:val="28"/>
          <w:szCs w:val="28"/>
        </w:rPr>
        <w:t>УУП</w:t>
      </w:r>
      <w:r>
        <w:rPr>
          <w:sz w:val="28"/>
          <w:szCs w:val="28"/>
        </w:rPr>
        <w:t>)</w:t>
      </w:r>
      <w:r w:rsidRPr="00821F13">
        <w:rPr>
          <w:sz w:val="28"/>
          <w:szCs w:val="28"/>
        </w:rPr>
        <w:t xml:space="preserve"> – 28 сотрудников. Из них 17 работают в городском округе Кинель, в том числе 4 – </w:t>
      </w:r>
      <w:proofErr w:type="spellStart"/>
      <w:r w:rsidRPr="00821F13">
        <w:rPr>
          <w:sz w:val="28"/>
          <w:szCs w:val="28"/>
        </w:rPr>
        <w:t>пгт</w:t>
      </w:r>
      <w:proofErr w:type="gramStart"/>
      <w:r w:rsidRPr="00821F13">
        <w:rPr>
          <w:sz w:val="28"/>
          <w:szCs w:val="28"/>
        </w:rPr>
        <w:t>.А</w:t>
      </w:r>
      <w:proofErr w:type="gramEnd"/>
      <w:r w:rsidRPr="00821F13">
        <w:rPr>
          <w:sz w:val="28"/>
          <w:szCs w:val="28"/>
        </w:rPr>
        <w:t>лексеевка</w:t>
      </w:r>
      <w:proofErr w:type="spellEnd"/>
      <w:r w:rsidRPr="00821F13">
        <w:rPr>
          <w:sz w:val="28"/>
          <w:szCs w:val="28"/>
        </w:rPr>
        <w:t xml:space="preserve">, 3 – </w:t>
      </w:r>
      <w:proofErr w:type="spellStart"/>
      <w:r w:rsidRPr="00821F13">
        <w:rPr>
          <w:sz w:val="28"/>
          <w:szCs w:val="28"/>
        </w:rPr>
        <w:t>пгт.Усть-Кинельский</w:t>
      </w:r>
      <w:proofErr w:type="spellEnd"/>
      <w:r w:rsidRPr="00821F13">
        <w:rPr>
          <w:sz w:val="28"/>
          <w:szCs w:val="28"/>
        </w:rPr>
        <w:t>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 За 6 месяцев 2025 года участковыми уполномоченными полиции, обслуживающими городской округ Кинель, раскрыто 164 преступления (за 6 месяцев 2024 года – 103), составлено 366 административных протоколов (за 6 месяцев 2024 года - 640), рассмотрено 2986 заявл0ений граждан (за 6 месяцев 2024 года – 2715). 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УУП еженедельно проводятся мероприятия, направленные на выявление и отработку мест концентрации лиц криминогенной направленности. Результатом проводимой работы стало снижение со 117 до 59 преступлений, совершенных ранее судимыми лицами, с 33 до 24 преступлений лицами в </w:t>
      </w:r>
      <w:r w:rsidRPr="00821F13">
        <w:rPr>
          <w:sz w:val="28"/>
          <w:szCs w:val="28"/>
        </w:rPr>
        <w:lastRenderedPageBreak/>
        <w:t xml:space="preserve">состоянии алкогольного опьянения. С 107 до 103 снизилось количество преступлений, совершенных в общественных местах и с 45 до 44 на улицах. 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Однако</w:t>
      </w:r>
      <w:proofErr w:type="gramStart"/>
      <w:r w:rsidRPr="00821F13">
        <w:rPr>
          <w:sz w:val="28"/>
          <w:szCs w:val="28"/>
        </w:rPr>
        <w:t>,</w:t>
      </w:r>
      <w:proofErr w:type="gramEnd"/>
      <w:r w:rsidRPr="00821F13">
        <w:rPr>
          <w:sz w:val="28"/>
          <w:szCs w:val="28"/>
        </w:rPr>
        <w:t xml:space="preserve"> немалую роль в повышении эффективности работы УУП по профилактике правонарушений и преступлений могло бы сыграть их активное взаимодействие с общественными советами, активными жителями, гражданами по месту жительства.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Так, в 2025 году отчеты УУП перед населением проводились по инициативе ОВД без взаимодействия с администрацией городского округа Кинель, что снижает эффект от данного мероприятия. Поквартирные и </w:t>
      </w:r>
      <w:proofErr w:type="spellStart"/>
      <w:r w:rsidRPr="00821F13">
        <w:rPr>
          <w:sz w:val="28"/>
          <w:szCs w:val="28"/>
        </w:rPr>
        <w:t>подворовые</w:t>
      </w:r>
      <w:proofErr w:type="spellEnd"/>
      <w:r w:rsidRPr="00821F13">
        <w:rPr>
          <w:sz w:val="28"/>
          <w:szCs w:val="28"/>
        </w:rPr>
        <w:t xml:space="preserve"> обходы проводятся локально на отдельных территориях по необходимости с привлечением небольшого количества населения.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Прием граждан ведется участковыми уполномоченными полиции по графику 3 раза в неделю в четырех участковых пунктах полиции, некоторые из которых требуют ремонта и технического оснащения.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С целью повышения эффективности работы и авторитета УУП необходимо более активно пропагандировать в средствах массовой информации материалы о работе службы участковых уполномоченных полиции, лучших </w:t>
      </w:r>
      <w:r>
        <w:rPr>
          <w:sz w:val="28"/>
          <w:szCs w:val="28"/>
        </w:rPr>
        <w:t>участковых уполномоченных</w:t>
      </w:r>
      <w:r w:rsidRPr="00821F13">
        <w:rPr>
          <w:sz w:val="28"/>
          <w:szCs w:val="28"/>
        </w:rPr>
        <w:t>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Требует решения и вопрос комплектования службы УУП. В настоящее время некомплект составляет 4 единицы.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Исходя из выше изложенного, Общественная палата городского округа Кинель</w:t>
      </w:r>
    </w:p>
    <w:p w:rsidR="003F2E48" w:rsidRPr="00821F13" w:rsidRDefault="003F2E48" w:rsidP="003F2E48">
      <w:pPr>
        <w:ind w:firstLine="567"/>
        <w:jc w:val="center"/>
        <w:rPr>
          <w:color w:val="000000"/>
          <w:sz w:val="28"/>
          <w:szCs w:val="28"/>
        </w:rPr>
      </w:pPr>
      <w:r w:rsidRPr="00821F13">
        <w:rPr>
          <w:color w:val="000000"/>
          <w:sz w:val="28"/>
          <w:szCs w:val="28"/>
        </w:rPr>
        <w:t>Решила: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1.Информацию «О работе участковых уполномоченных полиции МО МВД России «Кинельский» с жителями закрепленных участков по профилактике правонарушений и преступлений на территории городского округа Кинель» принять к сведению.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2. Рекомендовать администрации городского округа Кинель (В.С.Тимошенко):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2.1. оказывать необходимую помощь участковым уполномоченным полиции по осуществлению ими своих полномочий по профилактике правонарушений и преступлений на закрепленных участках;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2.2. рассмотреть возможность оказания помощи по проведению необходимого ремонта  и техническому оснащению участковых пунктов полиции;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2.3. обеспечить соблюдение социальных гарантий, предусмотренных участковым уполномоченным </w:t>
      </w:r>
      <w:proofErr w:type="gramStart"/>
      <w:r w:rsidRPr="00821F13">
        <w:rPr>
          <w:sz w:val="28"/>
          <w:szCs w:val="28"/>
        </w:rPr>
        <w:t>полиции</w:t>
      </w:r>
      <w:proofErr w:type="gramEnd"/>
      <w:r w:rsidRPr="00821F13">
        <w:rPr>
          <w:sz w:val="28"/>
          <w:szCs w:val="28"/>
        </w:rPr>
        <w:t xml:space="preserve"> действующим законодательством для органов местного самоуправления.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3. Рекомендовать МО МВД России «Кинельский» (Д.В.Маркин):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3.1. обеспечить в постоянном режиме информированность граждан в средствах массовой информации о закреплении территории городского округа Кинель за участковыми уполномоченными полиции</w:t>
      </w:r>
      <w:r>
        <w:rPr>
          <w:sz w:val="28"/>
          <w:szCs w:val="28"/>
        </w:rPr>
        <w:t>,</w:t>
      </w:r>
      <w:r w:rsidRPr="00821F13">
        <w:rPr>
          <w:sz w:val="28"/>
          <w:szCs w:val="28"/>
        </w:rPr>
        <w:t xml:space="preserve"> о времени и месте приема граждан;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3.2. с целью повышения эффективности работы и авторитета участковых уполномоченных полиции </w:t>
      </w:r>
      <w:r>
        <w:rPr>
          <w:sz w:val="28"/>
          <w:szCs w:val="28"/>
        </w:rPr>
        <w:t xml:space="preserve">регулярно </w:t>
      </w:r>
      <w:r w:rsidRPr="00821F13">
        <w:rPr>
          <w:sz w:val="28"/>
          <w:szCs w:val="28"/>
        </w:rPr>
        <w:t xml:space="preserve">информировать население об участии </w:t>
      </w:r>
      <w:r w:rsidRPr="00821F13">
        <w:rPr>
          <w:sz w:val="28"/>
          <w:szCs w:val="28"/>
        </w:rPr>
        <w:lastRenderedPageBreak/>
        <w:t>УУП  в профилактике  и раскрытии преступлений, положительного опыта их работы, деятельности службы УУП;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3.3. принимать участие и организовывать отчеты УУП в проводимых по месту жительства встречах администрации городского округа Кинель с населением, сходах граждан, собраниях жителей многоквартирных домов, проводимых управляющими компаниями и ТСЖ.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4. Рекомендовать МБУ «Информационный центр» (Э.Б.Каримова) учредить в газете «Кинельская жизнь» постоянн</w:t>
      </w:r>
      <w:r>
        <w:rPr>
          <w:sz w:val="28"/>
          <w:szCs w:val="28"/>
        </w:rPr>
        <w:t>о</w:t>
      </w:r>
      <w:r w:rsidRPr="00821F13">
        <w:rPr>
          <w:sz w:val="28"/>
          <w:szCs w:val="28"/>
        </w:rPr>
        <w:t xml:space="preserve"> действующую рубрику, в которой публиковать материалы о работе УУП и ПДН МО МВД России «Кинельский», о лучших участковых уполномоченных полиции.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5. Членам Общественной палаты, членам территориальных общественных советов осуществлять взаимодействие с участковыми уполномоченными полиции по профилактике правонарушений и преступлений на закрепленной территории.</w:t>
      </w:r>
    </w:p>
    <w:p w:rsidR="00234AA1" w:rsidRDefault="00234AA1" w:rsidP="00387E55">
      <w:pPr>
        <w:spacing w:line="276" w:lineRule="auto"/>
        <w:ind w:firstLine="708"/>
        <w:jc w:val="both"/>
        <w:rPr>
          <w:sz w:val="28"/>
          <w:szCs w:val="28"/>
        </w:rPr>
      </w:pPr>
    </w:p>
    <w:p w:rsidR="002931F6" w:rsidRPr="006D7AE2" w:rsidRDefault="002931F6" w:rsidP="000B43B9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C61E55" w:rsidP="000B43B9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AD584D">
        <w:rPr>
          <w:sz w:val="28"/>
          <w:szCs w:val="28"/>
        </w:rPr>
        <w:t xml:space="preserve">                                        </w:t>
      </w:r>
      <w:r w:rsidRPr="00B56C6A">
        <w:rPr>
          <w:sz w:val="28"/>
          <w:szCs w:val="28"/>
        </w:rPr>
        <w:t>Н.К.Русанова</w:t>
      </w:r>
    </w:p>
    <w:p w:rsidR="00D528CC" w:rsidRDefault="00D528CC" w:rsidP="000B43B9">
      <w:pPr>
        <w:rPr>
          <w:sz w:val="28"/>
          <w:szCs w:val="28"/>
        </w:rPr>
      </w:pPr>
    </w:p>
    <w:p w:rsidR="00D528CC" w:rsidRPr="00252095" w:rsidRDefault="00D528CC" w:rsidP="00D528CC">
      <w:pPr>
        <w:ind w:firstLine="708"/>
        <w:rPr>
          <w:sz w:val="28"/>
          <w:szCs w:val="28"/>
        </w:rPr>
      </w:pPr>
    </w:p>
    <w:p w:rsidR="00D528CC" w:rsidRPr="00C61E55" w:rsidRDefault="00D528CC" w:rsidP="000B43B9"/>
    <w:sectPr w:rsidR="00D528CC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691AE3"/>
    <w:multiLevelType w:val="hybridMultilevel"/>
    <w:tmpl w:val="6836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107BC"/>
    <w:multiLevelType w:val="hybridMultilevel"/>
    <w:tmpl w:val="DD34B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4715D"/>
    <w:rsid w:val="00060506"/>
    <w:rsid w:val="00066F79"/>
    <w:rsid w:val="000763E9"/>
    <w:rsid w:val="00080BC3"/>
    <w:rsid w:val="00081B08"/>
    <w:rsid w:val="00090572"/>
    <w:rsid w:val="0009328F"/>
    <w:rsid w:val="00097873"/>
    <w:rsid w:val="000A5C21"/>
    <w:rsid w:val="000A5D59"/>
    <w:rsid w:val="000B43B9"/>
    <w:rsid w:val="000B55D5"/>
    <w:rsid w:val="000D0083"/>
    <w:rsid w:val="000E3301"/>
    <w:rsid w:val="000E4947"/>
    <w:rsid w:val="000F37A6"/>
    <w:rsid w:val="000F5F5E"/>
    <w:rsid w:val="00110576"/>
    <w:rsid w:val="00127D57"/>
    <w:rsid w:val="00146BA7"/>
    <w:rsid w:val="0015562A"/>
    <w:rsid w:val="00162DBB"/>
    <w:rsid w:val="00172694"/>
    <w:rsid w:val="0018230B"/>
    <w:rsid w:val="00184CDD"/>
    <w:rsid w:val="001A5C31"/>
    <w:rsid w:val="001B70B8"/>
    <w:rsid w:val="001C0F00"/>
    <w:rsid w:val="001E3084"/>
    <w:rsid w:val="001E6597"/>
    <w:rsid w:val="00203A76"/>
    <w:rsid w:val="00232377"/>
    <w:rsid w:val="00234AA1"/>
    <w:rsid w:val="0023512E"/>
    <w:rsid w:val="00256954"/>
    <w:rsid w:val="00257AE7"/>
    <w:rsid w:val="002635B6"/>
    <w:rsid w:val="00270BCF"/>
    <w:rsid w:val="00285B5B"/>
    <w:rsid w:val="00285F26"/>
    <w:rsid w:val="00292CEC"/>
    <w:rsid w:val="002931F6"/>
    <w:rsid w:val="002B062A"/>
    <w:rsid w:val="002C20F7"/>
    <w:rsid w:val="002C3E7B"/>
    <w:rsid w:val="002D36BB"/>
    <w:rsid w:val="002E27EB"/>
    <w:rsid w:val="002E5F9F"/>
    <w:rsid w:val="002F3781"/>
    <w:rsid w:val="003065BB"/>
    <w:rsid w:val="00326F8E"/>
    <w:rsid w:val="0035441D"/>
    <w:rsid w:val="00365EA7"/>
    <w:rsid w:val="003675B6"/>
    <w:rsid w:val="00376C8F"/>
    <w:rsid w:val="00377973"/>
    <w:rsid w:val="00387E55"/>
    <w:rsid w:val="003B5DDA"/>
    <w:rsid w:val="003D41C4"/>
    <w:rsid w:val="003D5972"/>
    <w:rsid w:val="003E6ACF"/>
    <w:rsid w:val="003F2E48"/>
    <w:rsid w:val="003F3BD2"/>
    <w:rsid w:val="00430360"/>
    <w:rsid w:val="00431314"/>
    <w:rsid w:val="00433475"/>
    <w:rsid w:val="00456EBA"/>
    <w:rsid w:val="00457E02"/>
    <w:rsid w:val="00466FED"/>
    <w:rsid w:val="004775DF"/>
    <w:rsid w:val="00486532"/>
    <w:rsid w:val="004906E4"/>
    <w:rsid w:val="004909BB"/>
    <w:rsid w:val="00491CDB"/>
    <w:rsid w:val="004952F6"/>
    <w:rsid w:val="004C1E62"/>
    <w:rsid w:val="004C43C1"/>
    <w:rsid w:val="004E2290"/>
    <w:rsid w:val="004E24F6"/>
    <w:rsid w:val="004E72D7"/>
    <w:rsid w:val="004F15A2"/>
    <w:rsid w:val="004F32FC"/>
    <w:rsid w:val="005164B8"/>
    <w:rsid w:val="005206C4"/>
    <w:rsid w:val="005243DB"/>
    <w:rsid w:val="0053374D"/>
    <w:rsid w:val="0054296D"/>
    <w:rsid w:val="00554DCB"/>
    <w:rsid w:val="00556C26"/>
    <w:rsid w:val="005715AF"/>
    <w:rsid w:val="0057311E"/>
    <w:rsid w:val="00587F4E"/>
    <w:rsid w:val="005925D4"/>
    <w:rsid w:val="00593B09"/>
    <w:rsid w:val="005965D0"/>
    <w:rsid w:val="005A5BE1"/>
    <w:rsid w:val="005D11B7"/>
    <w:rsid w:val="005E24C7"/>
    <w:rsid w:val="005E47A2"/>
    <w:rsid w:val="005F3133"/>
    <w:rsid w:val="006004C9"/>
    <w:rsid w:val="0061241F"/>
    <w:rsid w:val="00621D90"/>
    <w:rsid w:val="00623BEA"/>
    <w:rsid w:val="00642132"/>
    <w:rsid w:val="00657DBB"/>
    <w:rsid w:val="006C5539"/>
    <w:rsid w:val="006D4A8E"/>
    <w:rsid w:val="006D57A7"/>
    <w:rsid w:val="006D7AE2"/>
    <w:rsid w:val="006F056E"/>
    <w:rsid w:val="006F3FC1"/>
    <w:rsid w:val="00701FF0"/>
    <w:rsid w:val="00711EC4"/>
    <w:rsid w:val="00716C5C"/>
    <w:rsid w:val="007307D2"/>
    <w:rsid w:val="00732C56"/>
    <w:rsid w:val="007473E9"/>
    <w:rsid w:val="00750F3B"/>
    <w:rsid w:val="007517DD"/>
    <w:rsid w:val="00763114"/>
    <w:rsid w:val="00776E15"/>
    <w:rsid w:val="00780D83"/>
    <w:rsid w:val="00781948"/>
    <w:rsid w:val="00785458"/>
    <w:rsid w:val="00792C54"/>
    <w:rsid w:val="0079327F"/>
    <w:rsid w:val="007B3633"/>
    <w:rsid w:val="007C38D2"/>
    <w:rsid w:val="007D087D"/>
    <w:rsid w:val="007F1C29"/>
    <w:rsid w:val="007F6C92"/>
    <w:rsid w:val="0080594F"/>
    <w:rsid w:val="0081422B"/>
    <w:rsid w:val="0081686A"/>
    <w:rsid w:val="008168A7"/>
    <w:rsid w:val="008328DB"/>
    <w:rsid w:val="00833005"/>
    <w:rsid w:val="00850C9F"/>
    <w:rsid w:val="00872B89"/>
    <w:rsid w:val="008933D2"/>
    <w:rsid w:val="008A452A"/>
    <w:rsid w:val="008C4ABD"/>
    <w:rsid w:val="008D0482"/>
    <w:rsid w:val="008D0FA8"/>
    <w:rsid w:val="008E5E15"/>
    <w:rsid w:val="008F178E"/>
    <w:rsid w:val="009010E6"/>
    <w:rsid w:val="0091281E"/>
    <w:rsid w:val="00917822"/>
    <w:rsid w:val="0092240D"/>
    <w:rsid w:val="009410F2"/>
    <w:rsid w:val="00956322"/>
    <w:rsid w:val="00962B3B"/>
    <w:rsid w:val="00980A26"/>
    <w:rsid w:val="00985AAB"/>
    <w:rsid w:val="00997A96"/>
    <w:rsid w:val="009D026F"/>
    <w:rsid w:val="009E6891"/>
    <w:rsid w:val="00A17DAB"/>
    <w:rsid w:val="00A3101A"/>
    <w:rsid w:val="00A33157"/>
    <w:rsid w:val="00A427D6"/>
    <w:rsid w:val="00A772C5"/>
    <w:rsid w:val="00A80B51"/>
    <w:rsid w:val="00A91F85"/>
    <w:rsid w:val="00AC7382"/>
    <w:rsid w:val="00AD02DE"/>
    <w:rsid w:val="00AD584D"/>
    <w:rsid w:val="00AE470B"/>
    <w:rsid w:val="00AE6786"/>
    <w:rsid w:val="00B4575E"/>
    <w:rsid w:val="00B62403"/>
    <w:rsid w:val="00B62510"/>
    <w:rsid w:val="00B94796"/>
    <w:rsid w:val="00BC4608"/>
    <w:rsid w:val="00BD3081"/>
    <w:rsid w:val="00BD3CA8"/>
    <w:rsid w:val="00C014D3"/>
    <w:rsid w:val="00C03DEF"/>
    <w:rsid w:val="00C07CED"/>
    <w:rsid w:val="00C459F5"/>
    <w:rsid w:val="00C61E55"/>
    <w:rsid w:val="00C82043"/>
    <w:rsid w:val="00C82487"/>
    <w:rsid w:val="00C86176"/>
    <w:rsid w:val="00CA7438"/>
    <w:rsid w:val="00CB1EDC"/>
    <w:rsid w:val="00CE683B"/>
    <w:rsid w:val="00D176B4"/>
    <w:rsid w:val="00D25FEE"/>
    <w:rsid w:val="00D528CC"/>
    <w:rsid w:val="00D54552"/>
    <w:rsid w:val="00D54BE4"/>
    <w:rsid w:val="00D553B4"/>
    <w:rsid w:val="00D56074"/>
    <w:rsid w:val="00D669C1"/>
    <w:rsid w:val="00D75662"/>
    <w:rsid w:val="00D800DF"/>
    <w:rsid w:val="00D82148"/>
    <w:rsid w:val="00DA2D6B"/>
    <w:rsid w:val="00DA39C0"/>
    <w:rsid w:val="00DB750D"/>
    <w:rsid w:val="00DC0852"/>
    <w:rsid w:val="00DC0D94"/>
    <w:rsid w:val="00DC602B"/>
    <w:rsid w:val="00DC7814"/>
    <w:rsid w:val="00DD5F83"/>
    <w:rsid w:val="00DE0139"/>
    <w:rsid w:val="00DE0B90"/>
    <w:rsid w:val="00DE4D1D"/>
    <w:rsid w:val="00DE5391"/>
    <w:rsid w:val="00DE6E18"/>
    <w:rsid w:val="00DF07A8"/>
    <w:rsid w:val="00E23F88"/>
    <w:rsid w:val="00E242FA"/>
    <w:rsid w:val="00E31CCC"/>
    <w:rsid w:val="00E32643"/>
    <w:rsid w:val="00E32F93"/>
    <w:rsid w:val="00E51ECF"/>
    <w:rsid w:val="00E52721"/>
    <w:rsid w:val="00E7199F"/>
    <w:rsid w:val="00E82B6B"/>
    <w:rsid w:val="00E83264"/>
    <w:rsid w:val="00EB0ED7"/>
    <w:rsid w:val="00EE5B78"/>
    <w:rsid w:val="00EF2FFE"/>
    <w:rsid w:val="00F161DD"/>
    <w:rsid w:val="00F16B61"/>
    <w:rsid w:val="00F463BF"/>
    <w:rsid w:val="00F51552"/>
    <w:rsid w:val="00F650E6"/>
    <w:rsid w:val="00F73E2E"/>
    <w:rsid w:val="00F76BD5"/>
    <w:rsid w:val="00FB1638"/>
    <w:rsid w:val="00FC345B"/>
    <w:rsid w:val="00FC3CD4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85A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8">
    <w:name w:val="Body Text"/>
    <w:basedOn w:val="a"/>
    <w:link w:val="a9"/>
    <w:rsid w:val="007C38D2"/>
    <w:pPr>
      <w:widowControl w:val="0"/>
      <w:suppressAutoHyphens w:val="0"/>
      <w:spacing w:line="360" w:lineRule="auto"/>
      <w:ind w:firstLine="720"/>
      <w:jc w:val="right"/>
    </w:pPr>
    <w:rPr>
      <w:color w:val="000000"/>
      <w:sz w:val="26"/>
      <w:lang w:eastAsia="ru-RU"/>
    </w:rPr>
  </w:style>
  <w:style w:type="character" w:customStyle="1" w:styleId="a9">
    <w:name w:val="Основной текст Знак"/>
    <w:basedOn w:val="a0"/>
    <w:link w:val="a8"/>
    <w:rsid w:val="007C38D2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365EA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a">
    <w:name w:val="Table Grid"/>
    <w:basedOn w:val="a1"/>
    <w:uiPriority w:val="39"/>
    <w:qFormat/>
    <w:rsid w:val="00365EA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12</cp:revision>
  <cp:lastPrinted>2025-09-08T07:49:00Z</cp:lastPrinted>
  <dcterms:created xsi:type="dcterms:W3CDTF">2025-07-15T06:57:00Z</dcterms:created>
  <dcterms:modified xsi:type="dcterms:W3CDTF">2025-09-08T12:29:00Z</dcterms:modified>
</cp:coreProperties>
</file>